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center"/>
        <w:rPr>
          <w:rFonts w:hint="eastAsia" w:ascii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/>
          <w:b/>
          <w:sz w:val="44"/>
          <w:szCs w:val="44"/>
        </w:rPr>
        <w:t>展会背景</w:t>
      </w:r>
    </w:p>
    <w:p>
      <w:pPr>
        <w:overflowPunct w:val="0"/>
        <w:adjustRightInd w:val="0"/>
        <w:snapToGrid w:val="0"/>
        <w:ind w:firstLine="627" w:firstLineChars="196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360" w:lineRule="auto"/>
        <w:ind w:firstLine="627" w:firstLineChars="196"/>
        <w:rPr>
          <w:rFonts w:ascii="仿宋_GB2312" w:hAnsi="Arial" w:eastAsia="仿宋" w:cs="Arial"/>
          <w:kern w:val="0"/>
          <w:sz w:val="32"/>
          <w:szCs w:val="32"/>
        </w:rPr>
      </w:pPr>
      <w:r>
        <w:rPr>
          <w:rFonts w:hint="eastAsia" w:ascii="仿宋_GB2312" w:hAnsi="Arial" w:eastAsia="仿宋" w:cs="Arial"/>
          <w:kern w:val="0"/>
          <w:sz w:val="32"/>
          <w:szCs w:val="32"/>
        </w:rPr>
        <w:t>近年来，中国政府提出“一带一路”发展战略，和中东欧国家建立“16＋1” 战略合作机制，为中国和中东欧16国经济合作带来了广阔的发展前景。在此背景下，中塞双边经贸合作取得了长足发展。塞尔维亚是中东欧地区第一个同中国建立战略合作伙伴关系的国家，是我国在巴尔干地区最重要的经贸合作伙伴，两国友好关系源远流长。塞尔维亚地处东南欧巴尔干半岛中部，是连接欧亚、中东、非洲的陆路必经之路，地理位置优越，是“丝绸之路经济带”通往欧洲的战略支点国家。中塞在农业食品、装备制造、建筑、高科技、绿色能源等领域具有较大的合作潜力。农业是塞尔维亚的支柱产业之一，</w:t>
      </w:r>
      <w:r>
        <w:rPr>
          <w:rFonts w:hint="eastAsia" w:ascii="仿宋_GB2312" w:hAnsi="微软雅黑" w:eastAsia="仿宋" w:cs="仿宋_GB2312"/>
          <w:sz w:val="32"/>
          <w:szCs w:val="32"/>
        </w:rPr>
        <w:t>当地</w:t>
      </w:r>
      <w:r>
        <w:rPr>
          <w:rFonts w:ascii="仿宋_GB2312" w:hAnsi="微软雅黑" w:eastAsia="仿宋" w:cs="仿宋_GB2312"/>
          <w:sz w:val="32"/>
          <w:szCs w:val="32"/>
        </w:rPr>
        <w:t>农业土地512万公顷，约占国土面积的66%，农业土地中可耕地面积为424万公顷，其中耕地333万公顷，果园23.9万公顷，葡萄园6.4万公顷，草场60.9万公顷，农业产业优势明显</w:t>
      </w:r>
      <w:r>
        <w:rPr>
          <w:rFonts w:hint="eastAsia" w:ascii="仿宋_GB2312" w:hAnsi="微软雅黑" w:eastAsia="仿宋" w:cs="仿宋_GB2312"/>
          <w:sz w:val="32"/>
          <w:szCs w:val="32"/>
        </w:rPr>
        <w:t>。</w:t>
      </w:r>
      <w:r>
        <w:rPr>
          <w:rFonts w:hint="eastAsia" w:ascii="仿宋_GB2312" w:hAnsi="Arial" w:eastAsia="仿宋" w:cs="Arial"/>
          <w:kern w:val="0"/>
          <w:sz w:val="32"/>
          <w:szCs w:val="32"/>
        </w:rPr>
        <w:t>塞尔维亚政府一直十分重视同中国的农业合作，实行全方位开放政策，新一届政府愿尽最大努力加大合作力度。</w:t>
      </w:r>
    </w:p>
    <w:p>
      <w:pPr>
        <w:overflowPunct w:val="0"/>
        <w:adjustRightInd w:val="0"/>
        <w:snapToGrid w:val="0"/>
        <w:spacing w:line="360" w:lineRule="auto"/>
        <w:ind w:firstLine="627" w:firstLineChars="196"/>
        <w:rPr>
          <w:rFonts w:ascii="仿宋_GB2312" w:hAnsi="Arial" w:eastAsia="仿宋" w:cs="Arial"/>
          <w:kern w:val="0"/>
          <w:sz w:val="32"/>
          <w:szCs w:val="32"/>
        </w:rPr>
      </w:pPr>
      <w:r>
        <w:rPr>
          <w:rFonts w:hint="eastAsia" w:ascii="仿宋_GB2312" w:hAnsi="Arial" w:eastAsia="仿宋" w:cs="Arial"/>
          <w:kern w:val="0"/>
          <w:sz w:val="32"/>
          <w:szCs w:val="32"/>
        </w:rPr>
        <w:t>“塞尔维亚国际农业展览会（</w:t>
      </w:r>
      <w:r>
        <w:rPr>
          <w:rFonts w:eastAsia="仿宋"/>
          <w:sz w:val="32"/>
          <w:szCs w:val="32"/>
        </w:rPr>
        <w:t>International Agricultural Fair</w:t>
      </w:r>
      <w:r>
        <w:rPr>
          <w:rFonts w:hint="eastAsia" w:ascii="仿宋_GB2312" w:hAnsi="Arial" w:eastAsia="仿宋" w:cs="Arial"/>
          <w:kern w:val="0"/>
          <w:sz w:val="32"/>
          <w:szCs w:val="32"/>
        </w:rPr>
        <w:t>，简称IAF）”始办于1934年，每年一届，展期7天是“中东欧16国”规模最大、国际化程度最高的专业农业展，得到塞国家农业部、水利部的大力扶持，是业内企业进入中东欧、乃至中东、非洲市场的快速有效的途径。该展已通过国际展览联盟（UFI）认证。2016年该展净面积达54000 平方米，吸引了来自塞黑、加纳、克罗地亚、印度、加拿大、巴基斯坦、瑞士、土耳其、奥地利、保加利亚、捷克、法国、荷兰、意大利、加拿大、匈牙利、德国、波兰、罗马尼亚、西班牙等59个国家的1500家参展商，共有114540名观众到会参观，观众辐射东欧、中东、非洲及西欧等各国，展贸效果较好。中国贸促会、中国国际商会在2016年组织了国内46家企业参展，展览面积1020平米，开展一对一配对洽谈18场，展出内容包括农机与配件、食品加工、包装、仓储技术、小型园艺机械、农作物、食品、畜药、丝网等。</w:t>
      </w:r>
    </w:p>
    <w:p>
      <w:r>
        <w:rPr>
          <w:rFonts w:hint="eastAsia" w:ascii="仿宋_GB2312" w:hAnsi="Arial" w:eastAsia="仿宋" w:cs="Arial"/>
          <w:kern w:val="0"/>
          <w:sz w:val="32"/>
          <w:szCs w:val="32"/>
        </w:rPr>
        <w:t>2017年，中国贸促会、中国国际商会将继续在“塞尔维亚国际农业展览会”同期举办“中国精品塞尔维亚展览会（</w:t>
      </w:r>
      <w:r>
        <w:rPr>
          <w:rFonts w:eastAsia="仿宋"/>
          <w:kern w:val="0"/>
          <w:sz w:val="32"/>
          <w:szCs w:val="32"/>
        </w:rPr>
        <w:t>Premium Brands China</w:t>
      </w:r>
      <w:r>
        <w:rPr>
          <w:rFonts w:hint="eastAsia" w:ascii="仿宋_GB2312" w:hAnsi="Arial" w:eastAsia="仿宋" w:cs="Arial"/>
          <w:kern w:val="0"/>
          <w:sz w:val="32"/>
          <w:szCs w:val="32"/>
        </w:rPr>
        <w:t>，简称PB展）”，展期4天，以“展中展”的形式使我方参展企业共享IAF展的买家、宣传等资源，并且通过增值的定向宣传、点对点买家邀请、现场配对等形式，为中国展商提供更多商机、提升参展效果。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E4DC1"/>
    <w:rsid w:val="546E4DC1"/>
    <w:rsid w:val="771A0A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2016-12-14T07:00:00Z</dcterms:created>
  <dc:creator>Administrator</dc:creator>
  <cp:lastModifiedBy>Administrator</cp:lastModifiedBy>
  <dcterms:modified xsi:type="dcterms:W3CDTF">2016-12-14T07:03:15Z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