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26"/>
        <w:gridCol w:w="4245"/>
        <w:gridCol w:w="1470"/>
        <w:gridCol w:w="119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42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采购需求概况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11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预计采购时间</w:t>
            </w:r>
          </w:p>
        </w:tc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中国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eastAsia="zh-CN" w:bidi="ar"/>
              </w:rPr>
              <w:t>东南亚商务论坛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bidi="ar"/>
              </w:rPr>
              <w:t>项目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采购标的需实现的功能或者目标，以及为落实政府采购政策需满足的要求：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服务内容包括但不限于以下内容：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能够按照购买主体要求，完成第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届中国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-东南亚商务论坛相关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服务工作。负责参会嘉宾邀请等相关工作，提供论坛配套的相关工作会议的服务工作，需具有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承办线上+线下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国际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会议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经验，能提供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在线国际会议所需线上平台和设备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障、技术支持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线下会场布置及会议服务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会议现场同传翻译及会议资料笔译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服务工作，提供会议资料、成果汇编、嘉宾邀请机票代订、租车、会期外聘工作人员等相关服务工作。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（二）采购标的需执行的国家相关标准、行业标准、地方标准或者其他标准、规范：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须符合国家相关法律法规的规定，遵守论坛活动举办地相关场所的规章制度，服从论坛举办地相关职能部门、采购方和管理人员的监督检查，保证论坛开展的合法、合规性。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（三）采购标的需满足的质量、安全、技术规格、物理特性等要求：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服务优质，价格合理公道，符合法律、法规相关要求并遵循社会公序良俗的要求。其他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质量、安全、技术规格、物理特性等要求满足（一）、（二）项要求。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采购标的的数量、采购项目交付或者实施的时间和地点：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数量：第4届中国-东南亚商务论坛及配套活动一批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时间：202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年11月</w:t>
            </w: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（暂定）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地点：昆明滇池国际会展中心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注：上述时间地点均为暂定，以最终方案为准。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（五）采购标的需满足的服务标准、期限、效率等要求：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满足上述（一）、（二）、（三）、（四）项要求。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（六）采购标的的验收标准：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按时、按质、按量完成上述（一）中所列需求，过程中未出现违反国家法律法规和行业相关标准的情况。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采购标的的其他技术、服务等要求：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56.74</w:t>
            </w:r>
          </w:p>
        </w:tc>
        <w:tc>
          <w:tcPr>
            <w:tcW w:w="11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2022年10月</w:t>
            </w:r>
          </w:p>
        </w:tc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具体采购时间和详细采购需求以届时发布的采购文件为准。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val="zh-TW" w:eastAsia="zh-CN" w:bidi="ar"/>
              </w:rPr>
              <w:t>第六届南博会境外馆招组展工作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（一）采购标的需实现的功能或者目标，以及为落实政府采购政策需满足的要求：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服务内容包括但不限于以下内容：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能够按照购买主体要求，完成第六届南博会境外馆招组展有关工作。负责招组展工作会议的召集召开、南亚东南亚及港澳台等地区代理的邀请与反馈信息的收集、参展报名情况的统计与回执信息的反馈、参展企业商品及人员的资料审核与国别和展品来源的甄别、双方需求的对接洽谈等统筹管理工作；提供外聘工作人员、参展企业资料笔译、参展商名录及招组展资料汇编等相关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（二）采购标的需执行的国家相关标准、行业标准、地方标准或者其他标准、规范：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须符合《2022年南博会方案（待下发后执行）》《大型群众性活动安全管理条例（国务院505号令）》《安全生产法》等相关管理规定，遵守展览活动举办地关于展会展览、展销活动消防施工安全管理规定和展区所在展馆的相关规章制度，服从展会举办地相关职能部门、采购方和展馆施工管理人员的监督检查，保证参展的规范、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（三）采购标的需满足的质量、安全、技术规格、物理特性等要求：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质量、安全、技术规格、物理特性等要求满足（一）、（二）项要求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（四）采购标的的数量、采购项目交付或者实施的时间和地点：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时间：202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年11月（暂定）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地点：昆明滇池国际会展中心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注：上述时间地点均为暂定，以最终方案为准。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（五）采购标的需满足的服务标准、期限、效率等要求：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满足上述（一）、（二）、（三）、（四）项要求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（六）采购标的的验收标准：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按时、按质、按量完成上述（一）中所列需求，过程中未出现违反国家法律法规和行业相关标准的情况。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采购标的的其他技术、服务等要求：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34.00</w:t>
            </w:r>
          </w:p>
        </w:tc>
        <w:tc>
          <w:tcPr>
            <w:tcW w:w="11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2022年10月</w:t>
            </w:r>
          </w:p>
        </w:tc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具体采购时间和详细采购需求以届时发布的采购文件为准。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kern w:val="0"/>
                <w:sz w:val="24"/>
                <w:szCs w:val="24"/>
                <w:u w:val="none"/>
                <w:lang w:val="zh-TW" w:eastAsia="zh-CN" w:bidi="ar"/>
              </w:rPr>
              <w:t>第六届南博会线上展工作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（一）采购标的需实现的功能或者目标，以及为落实政府采购政策需满足的要求：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服务内容包括但不限于以下内容：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能够按照购买主体要求，完成第六届南博会线上展代理招组展及邀请工作、提供外聘工作人员、参展企业资料笔译、参展商名录及招组展资料汇编等相关工作。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（二）采购标的需执行的国家相关标准、行业标准、地方标准或者其他标准、规范：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须符合《2022年南博会方案（待下发后执行）》《大型群众性活动安全管理条例（国务院505号令）》《安全生产法》等相关管理规定，遵守展览活动举办地关于展会展览、展销活动消防施工安全管理规定和展区所在展馆的相关规章制度，服从展会举办地相关职能部门、采购方和展馆施工管理人员的监督检查，保证参展的规范、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（三）采购标的需满足的质量、安全、技术规格、物理特性等要求：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质量、安全、技术规格、物理特性等要求满足（一）、（二）项要求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（四）采购标的的数量、采购项目交付或者实施的时间和地点：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时间：202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年11月（暂定）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地点：昆明滇池国际会展中心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注：上述时间地点均为暂定，以最终方案为准。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（五）采购标的需满足的服务标准、期限、效率等要求：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满足上述（一）、（二）、（三）、（四）项要求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（六）采购标的的验收标准：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按时、按质、按量完成上述（一）中所列需求，过程中未出现违反国家法律法规和行业相关标准的情况。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采购标的的其他技术、服务等要求：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36.00</w:t>
            </w:r>
          </w:p>
        </w:tc>
        <w:tc>
          <w:tcPr>
            <w:tcW w:w="11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2022年10月</w:t>
            </w:r>
          </w:p>
        </w:tc>
        <w:tc>
          <w:tcPr>
            <w:tcW w:w="13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具体采购时间和详细采购需求以届时发布的采购文件为准。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FE50B"/>
    <w:multiLevelType w:val="singleLevel"/>
    <w:tmpl w:val="BE9FE50B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ADAE69"/>
    <w:multiLevelType w:val="singleLevel"/>
    <w:tmpl w:val="C9ADAE6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23B55A9"/>
    <w:multiLevelType w:val="singleLevel"/>
    <w:tmpl w:val="623B55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FA420F2"/>
    <w:multiLevelType w:val="singleLevel"/>
    <w:tmpl w:val="7FA420F2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42393"/>
    <w:rsid w:val="4A7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napToGrid w:val="0"/>
    </w:pPr>
    <w:rPr>
      <w:rFonts w:eastAsia="仿宋"/>
      <w:sz w:val="28"/>
      <w:szCs w:val="28"/>
    </w:r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2022-09-09T00:56:00Z</dcterms:created>
  <dc:creator>彩云小主</dc:creator>
  <cp:lastModifiedBy>彩云小主</cp:lastModifiedBy>
  <dcterms:modified xsi:type="dcterms:W3CDTF">2022-09-09T01:04:01Z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